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BBB06A4" w14:textId="4F2EEB09" w:rsidR="004A58D9" w:rsidRPr="004A58D9" w:rsidRDefault="004A58D9" w:rsidP="004A58D9">
      <w:pPr>
        <w:rPr>
          <w:b/>
          <w:bCs/>
          <w:rtl/>
        </w:rPr>
      </w:pPr>
      <w:r w:rsidRPr="004A58D9">
        <w:rPr>
          <w:rFonts w:hint="cs"/>
          <w:b/>
          <w:bCs/>
          <w:rtl/>
        </w:rPr>
        <w:t xml:space="preserve">מכרז </w:t>
      </w:r>
      <w:bookmarkStart w:id="0" w:name="TenderNumber_1"/>
      <w:r w:rsidRPr="004A58D9">
        <w:rPr>
          <w:b/>
          <w:bCs/>
        </w:rPr>
        <w:t>76/2025</w:t>
      </w:r>
      <w:bookmarkEnd w:id="0"/>
      <w:r>
        <w:rPr>
          <w:rFonts w:hint="cs"/>
          <w:b/>
          <w:bCs/>
          <w:rtl/>
        </w:rPr>
        <w:t xml:space="preserve"> </w:t>
      </w:r>
      <w:bookmarkStart w:id="1" w:name="_Hlk214181384"/>
      <w:r w:rsidRPr="004A58D9">
        <w:rPr>
          <w:b/>
          <w:bCs/>
          <w:rtl/>
        </w:rPr>
        <w:t>ל</w:t>
      </w:r>
      <w:bookmarkStart w:id="2" w:name="TenderDesc_1"/>
      <w:r w:rsidRPr="004A58D9">
        <w:rPr>
          <w:rFonts w:hint="cs"/>
          <w:b/>
          <w:bCs/>
          <w:rtl/>
        </w:rPr>
        <w:t>הקמה ותפעול של מאגר עמדות טעינה ציבוריות לרכב חשמלי</w:t>
      </w:r>
      <w:bookmarkEnd w:id="1"/>
      <w:bookmarkEnd w:id="2"/>
    </w:p>
    <w:p w14:paraId="480C10F5" w14:textId="22B3EA00" w:rsidR="004A58D9" w:rsidRDefault="004A58D9" w:rsidP="004A58D9">
      <w:pPr>
        <w:rPr>
          <w:rtl/>
        </w:rPr>
      </w:pPr>
      <w:r w:rsidRPr="004A58D9">
        <w:rPr>
          <w:rFonts w:hint="cs"/>
          <w:rtl/>
        </w:rPr>
        <w:t>משרד האנרגיה והתשתיות יוצא במכרז להפעלת מאגר נתונים של עמדות הטעינה הציבוריות בישראל. הזוכה במכרז יידרש להקים ולהפעיל מאגר נתונים אשר יקבל את המידע מספקי הטעינה, לבצע בקרה על המידע המדווח, לאפשר גישה לנתונים למערכות צד ג', לבצע ניתוחים עבור המשרד ועוד. בנוסף לכך, הזוכה יידרש לאפשר העברת פקודות ותשלומים בין מערכות צד ג' לבין עמדות הטעינה והכל בהתאם לשירותים המפורטים</w:t>
      </w:r>
      <w:r>
        <w:rPr>
          <w:rFonts w:hint="cs"/>
          <w:rtl/>
        </w:rPr>
        <w:t xml:space="preserve"> במסמך המכרז המלא.</w:t>
      </w:r>
    </w:p>
    <w:p w14:paraId="56D781B0" w14:textId="0E688918" w:rsidR="00004832" w:rsidRPr="00004832" w:rsidRDefault="004A58D9" w:rsidP="00004832">
      <w:pPr>
        <w:rPr>
          <w:rtl/>
        </w:rPr>
      </w:pPr>
      <w:r w:rsidRPr="004A58D9">
        <w:rPr>
          <w:rtl/>
        </w:rPr>
        <w:t xml:space="preserve">מפרט מלא של </w:t>
      </w:r>
      <w:r>
        <w:rPr>
          <w:rFonts w:hint="cs"/>
          <w:rtl/>
        </w:rPr>
        <w:t>המכרז</w:t>
      </w:r>
      <w:r w:rsidR="00D80076">
        <w:rPr>
          <w:rFonts w:hint="cs"/>
          <w:rtl/>
        </w:rPr>
        <w:t>, עדכונים</w:t>
      </w:r>
      <w:r w:rsidRPr="004A58D9">
        <w:rPr>
          <w:rtl/>
        </w:rPr>
        <w:t xml:space="preserve"> וכל הטפסים הנדרשים מתפרסמים </w:t>
      </w:r>
      <w:r w:rsidR="00803D7D">
        <w:rPr>
          <w:rFonts w:hint="cs"/>
          <w:rtl/>
        </w:rPr>
        <w:t xml:space="preserve">בעמוד המכרז באתר </w:t>
      </w:r>
      <w:proofErr w:type="spellStart"/>
      <w:r w:rsidR="00803D7D">
        <w:rPr>
          <w:rFonts w:hint="cs"/>
          <w:rtl/>
        </w:rPr>
        <w:t>מינהל</w:t>
      </w:r>
      <w:proofErr w:type="spellEnd"/>
      <w:r w:rsidR="00803D7D">
        <w:rPr>
          <w:rFonts w:hint="cs"/>
          <w:rtl/>
        </w:rPr>
        <w:t xml:space="preserve"> הרכש הממשלתי.</w:t>
      </w:r>
    </w:p>
    <w:p w14:paraId="3FEEBB74" w14:textId="77777777" w:rsidR="00004832" w:rsidRDefault="00004832" w:rsidP="00004832">
      <w:pPr>
        <w:rPr>
          <w:rFonts w:ascii="Arial" w:hAnsi="Arial" w:cs="Arial"/>
        </w:rPr>
      </w:pPr>
      <w:r w:rsidRPr="00004832">
        <w:rPr>
          <w:rFonts w:ascii="Arial" w:hAnsi="Arial" w:cs="Arial"/>
          <w:b/>
          <w:bCs/>
          <w:rtl/>
        </w:rPr>
        <w:t>שימו לב-</w:t>
      </w:r>
      <w:r>
        <w:rPr>
          <w:rFonts w:ascii="Arial" w:hAnsi="Arial" w:cs="Arial"/>
          <w:rtl/>
        </w:rPr>
        <w:t xml:space="preserve"> ביום 18.11.2025 הועלה מסמך המכרז מחדש הכולל את התיקון הבא:</w:t>
      </w:r>
    </w:p>
    <w:p w14:paraId="449A370B" w14:textId="5F704F39" w:rsidR="00004832" w:rsidRDefault="00004832" w:rsidP="00004832">
      <w:pPr>
        <w:rPr>
          <w:rFonts w:ascii="Arial" w:hAnsi="Arial" w:cs="Arial"/>
          <w:rtl/>
        </w:rPr>
      </w:pPr>
      <w:r>
        <w:rPr>
          <w:rFonts w:ascii="Arial" w:hAnsi="Arial" w:cs="Arial"/>
          <w:rtl/>
        </w:rPr>
        <w:t>בפרק ג', סעיף 27.2</w:t>
      </w:r>
      <w:r w:rsidR="00BC5A26">
        <w:rPr>
          <w:rFonts w:ascii="Arial" w:hAnsi="Arial" w:cs="Arial" w:hint="cs"/>
          <w:rtl/>
        </w:rPr>
        <w:t>.3</w:t>
      </w:r>
      <w:r>
        <w:rPr>
          <w:rFonts w:ascii="Arial" w:hAnsi="Arial" w:cs="Arial"/>
          <w:rtl/>
        </w:rPr>
        <w:t xml:space="preserve">, השתנה המדד לכמות הפניות. המדד הוגדר במסמך המקורי כמספר פניות </w:t>
      </w:r>
      <w:r>
        <w:rPr>
          <w:rFonts w:ascii="Arial" w:hAnsi="Arial" w:cs="Arial"/>
          <w:u w:val="single"/>
          <w:rtl/>
        </w:rPr>
        <w:t>ב-24 שעות</w:t>
      </w:r>
      <w:r>
        <w:rPr>
          <w:rFonts w:ascii="Arial" w:hAnsi="Arial" w:cs="Arial"/>
          <w:rtl/>
        </w:rPr>
        <w:t xml:space="preserve">, והשתנה במסמך המעודכן למספר פניות </w:t>
      </w:r>
      <w:r>
        <w:rPr>
          <w:rFonts w:ascii="Arial" w:hAnsi="Arial" w:cs="Arial"/>
          <w:u w:val="single"/>
          <w:rtl/>
        </w:rPr>
        <w:t>בחודש</w:t>
      </w:r>
      <w:r>
        <w:rPr>
          <w:rFonts w:ascii="Arial" w:hAnsi="Arial" w:cs="Arial"/>
          <w:rtl/>
        </w:rPr>
        <w:t>.</w:t>
      </w:r>
    </w:p>
    <w:p w14:paraId="570ED6E6" w14:textId="77777777" w:rsidR="00004832" w:rsidRPr="005C6784" w:rsidRDefault="00004832" w:rsidP="004A58D9">
      <w:pPr>
        <w:rPr>
          <w:u w:val="single"/>
          <w:rtl/>
        </w:rPr>
      </w:pPr>
    </w:p>
    <w:p w14:paraId="2FFF7D35" w14:textId="66BEAE41" w:rsidR="005C6784" w:rsidRDefault="005C6784" w:rsidP="005C6784">
      <w:pPr>
        <w:rPr>
          <w:rtl/>
        </w:rPr>
      </w:pPr>
      <w:r>
        <w:rPr>
          <w:rFonts w:cs="Arial"/>
          <w:rtl/>
        </w:rPr>
        <w:t>•</w:t>
      </w:r>
      <w:r>
        <w:rPr>
          <w:rFonts w:cs="Arial"/>
          <w:rtl/>
        </w:rPr>
        <w:tab/>
      </w:r>
      <w:r>
        <w:rPr>
          <w:rFonts w:cs="Arial" w:hint="cs"/>
          <w:rtl/>
        </w:rPr>
        <w:t>כנס מציעים</w:t>
      </w:r>
      <w:r>
        <w:rPr>
          <w:rFonts w:cs="Arial"/>
          <w:rtl/>
        </w:rPr>
        <w:t>: יתקיים בתאריך 1</w:t>
      </w:r>
      <w:r>
        <w:rPr>
          <w:rFonts w:cs="Arial" w:hint="cs"/>
          <w:rtl/>
        </w:rPr>
        <w:t>9</w:t>
      </w:r>
      <w:r>
        <w:rPr>
          <w:rFonts w:cs="Arial"/>
          <w:rtl/>
        </w:rPr>
        <w:t>.</w:t>
      </w:r>
      <w:r>
        <w:rPr>
          <w:rFonts w:cs="Arial" w:hint="cs"/>
          <w:rtl/>
        </w:rPr>
        <w:t>11</w:t>
      </w:r>
      <w:r>
        <w:rPr>
          <w:rFonts w:cs="Arial"/>
          <w:rtl/>
        </w:rPr>
        <w:t>.2025 בשעה 1</w:t>
      </w:r>
      <w:r>
        <w:rPr>
          <w:rFonts w:cs="Arial" w:hint="cs"/>
          <w:rtl/>
        </w:rPr>
        <w:t>4</w:t>
      </w:r>
      <w:r>
        <w:rPr>
          <w:rFonts w:cs="Arial"/>
          <w:rtl/>
        </w:rPr>
        <w:t>:00 ב</w:t>
      </w:r>
      <w:r>
        <w:rPr>
          <w:rFonts w:cs="Arial" w:hint="cs"/>
          <w:rtl/>
        </w:rPr>
        <w:t xml:space="preserve">אופן מקוון </w:t>
      </w:r>
      <w:hyperlink r:id="rId7" w:history="1">
        <w:r w:rsidRPr="00803D7D">
          <w:rPr>
            <w:rStyle w:val="Hyperlink"/>
            <w:rFonts w:cs="Arial" w:hint="cs"/>
            <w:rtl/>
          </w:rPr>
          <w:t>ב</w:t>
        </w:r>
        <w:r w:rsidRPr="00803D7D">
          <w:rPr>
            <w:rStyle w:val="Hyperlink"/>
            <w:rFonts w:cs="Arial"/>
            <w:rtl/>
          </w:rPr>
          <w:t xml:space="preserve">קישור </w:t>
        </w:r>
        <w:r w:rsidRPr="00803D7D">
          <w:rPr>
            <w:rStyle w:val="Hyperlink"/>
            <w:rFonts w:cs="Arial" w:hint="cs"/>
            <w:rtl/>
          </w:rPr>
          <w:t>הנ"ל</w:t>
        </w:r>
      </w:hyperlink>
      <w:r w:rsidRPr="00803D7D">
        <w:rPr>
          <w:rFonts w:cs="Arial"/>
          <w:rtl/>
        </w:rPr>
        <w:t>.</w:t>
      </w:r>
    </w:p>
    <w:p w14:paraId="77731A04" w14:textId="7F1057EF" w:rsidR="005C6784" w:rsidRDefault="005C6784" w:rsidP="005C6784">
      <w:pPr>
        <w:rPr>
          <w:rtl/>
        </w:rPr>
      </w:pPr>
      <w:r>
        <w:rPr>
          <w:rFonts w:cs="Arial"/>
          <w:rtl/>
        </w:rPr>
        <w:t>•</w:t>
      </w:r>
      <w:r>
        <w:rPr>
          <w:rFonts w:cs="Arial"/>
          <w:rtl/>
        </w:rPr>
        <w:tab/>
        <w:t xml:space="preserve">מועד אחרון להגשת שאלות: </w:t>
      </w:r>
      <w:r>
        <w:rPr>
          <w:rFonts w:cs="Arial" w:hint="cs"/>
          <w:rtl/>
        </w:rPr>
        <w:t xml:space="preserve">26.11.2025 </w:t>
      </w:r>
      <w:r>
        <w:rPr>
          <w:rFonts w:cs="Arial"/>
          <w:rtl/>
        </w:rPr>
        <w:t xml:space="preserve">בשעה </w:t>
      </w:r>
      <w:r w:rsidR="0010753F">
        <w:rPr>
          <w:rFonts w:cs="Arial" w:hint="cs"/>
          <w:rtl/>
        </w:rPr>
        <w:t>14:00</w:t>
      </w:r>
    </w:p>
    <w:p w14:paraId="6B631BA5" w14:textId="5A498CA8" w:rsidR="004A58D9" w:rsidRPr="005C6784" w:rsidRDefault="005C6784" w:rsidP="005C6784">
      <w:pPr>
        <w:rPr>
          <w:rFonts w:cs="Arial"/>
        </w:rPr>
      </w:pPr>
      <w:r>
        <w:rPr>
          <w:rFonts w:cs="Arial"/>
          <w:rtl/>
        </w:rPr>
        <w:t>•</w:t>
      </w:r>
      <w:r>
        <w:rPr>
          <w:rFonts w:cs="Arial"/>
          <w:rtl/>
        </w:rPr>
        <w:tab/>
      </w:r>
      <w:r>
        <w:rPr>
          <w:rFonts w:cs="Arial" w:hint="cs"/>
          <w:rtl/>
        </w:rPr>
        <w:t>מועד אחרון להגשת</w:t>
      </w:r>
      <w:r w:rsidR="006A773B">
        <w:rPr>
          <w:rFonts w:cs="Arial" w:hint="cs"/>
          <w:rtl/>
        </w:rPr>
        <w:t xml:space="preserve"> הצעות</w:t>
      </w:r>
      <w:r>
        <w:rPr>
          <w:rFonts w:cs="Arial" w:hint="cs"/>
          <w:rtl/>
        </w:rPr>
        <w:t xml:space="preserve">: 10.12.2025 בשעה </w:t>
      </w:r>
      <w:r w:rsidR="0010753F">
        <w:rPr>
          <w:rFonts w:cs="Arial" w:hint="cs"/>
          <w:rtl/>
        </w:rPr>
        <w:t>14:00</w:t>
      </w:r>
    </w:p>
    <w:p w14:paraId="0D04EA73" w14:textId="10A2FB39" w:rsidR="004A58D9" w:rsidRDefault="004A58D9">
      <w:pPr>
        <w:rPr>
          <w:rtl/>
        </w:rPr>
      </w:pPr>
    </w:p>
    <w:p w14:paraId="578C6B15" w14:textId="3EFB1FB3" w:rsidR="004A58D9" w:rsidRPr="00712BC7" w:rsidRDefault="004A58D9" w:rsidP="004A58D9">
      <w:pPr>
        <w:rPr>
          <w:u w:val="single"/>
        </w:rPr>
      </w:pPr>
    </w:p>
    <w:sectPr w:rsidR="004A58D9" w:rsidRPr="00712BC7" w:rsidSect="00773E5A">
      <w:pgSz w:w="11906" w:h="16838"/>
      <w:pgMar w:top="1440" w:right="1800" w:bottom="1440" w:left="1800" w:header="708" w:footer="708" w:gutter="0"/>
      <w:cols w:space="708"/>
      <w:bidi/>
      <w:rtlGutter/>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0E9EDDD" w14:textId="77777777" w:rsidR="003604A5" w:rsidRDefault="003604A5" w:rsidP="004A58D9">
      <w:pPr>
        <w:spacing w:after="0" w:line="240" w:lineRule="auto"/>
      </w:pPr>
      <w:r>
        <w:separator/>
      </w:r>
    </w:p>
  </w:endnote>
  <w:endnote w:type="continuationSeparator" w:id="0">
    <w:p w14:paraId="063CAF3C" w14:textId="77777777" w:rsidR="003604A5" w:rsidRDefault="003604A5" w:rsidP="004A58D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2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5CCD7FDA" w14:textId="77777777" w:rsidR="003604A5" w:rsidRDefault="003604A5" w:rsidP="004A58D9">
      <w:pPr>
        <w:spacing w:after="0" w:line="240" w:lineRule="auto"/>
      </w:pPr>
      <w:r>
        <w:separator/>
      </w:r>
    </w:p>
  </w:footnote>
  <w:footnote w:type="continuationSeparator" w:id="0">
    <w:p w14:paraId="14373300" w14:textId="77777777" w:rsidR="003604A5" w:rsidRDefault="003604A5" w:rsidP="004A58D9">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609B661F"/>
    <w:multiLevelType w:val="multilevel"/>
    <w:tmpl w:val="F704F27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C1F74"/>
    <w:rsid w:val="00004832"/>
    <w:rsid w:val="00030ADE"/>
    <w:rsid w:val="0010753F"/>
    <w:rsid w:val="003604A5"/>
    <w:rsid w:val="004A58D9"/>
    <w:rsid w:val="004C28B6"/>
    <w:rsid w:val="005C6784"/>
    <w:rsid w:val="006A773B"/>
    <w:rsid w:val="00712BC7"/>
    <w:rsid w:val="00773E5A"/>
    <w:rsid w:val="00803D7D"/>
    <w:rsid w:val="00907CA4"/>
    <w:rsid w:val="00AC1F74"/>
    <w:rsid w:val="00BC5A26"/>
    <w:rsid w:val="00D80076"/>
    <w:rsid w:val="00E42959"/>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CA69F83"/>
  <w15:chartTrackingRefBased/>
  <w15:docId w15:val="{2F757192-FD01-45D7-9019-EC72827827A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styleId="Hyperlink">
    <w:name w:val="Hyperlink"/>
    <w:basedOn w:val="a0"/>
    <w:uiPriority w:val="99"/>
    <w:unhideWhenUsed/>
    <w:rsid w:val="004A58D9"/>
    <w:rPr>
      <w:color w:val="0563C1" w:themeColor="hyperlink"/>
      <w:u w:val="single"/>
    </w:rPr>
  </w:style>
  <w:style w:type="character" w:styleId="a3">
    <w:name w:val="Unresolved Mention"/>
    <w:basedOn w:val="a0"/>
    <w:uiPriority w:val="99"/>
    <w:semiHidden/>
    <w:unhideWhenUsed/>
    <w:rsid w:val="004A58D9"/>
    <w:rPr>
      <w:color w:val="605E5C"/>
      <w:shd w:val="clear" w:color="auto" w:fill="E1DFDD"/>
    </w:rPr>
  </w:style>
  <w:style w:type="paragraph" w:styleId="a4">
    <w:name w:val="header"/>
    <w:basedOn w:val="a"/>
    <w:link w:val="a5"/>
    <w:uiPriority w:val="99"/>
    <w:unhideWhenUsed/>
    <w:rsid w:val="004A58D9"/>
    <w:pPr>
      <w:tabs>
        <w:tab w:val="center" w:pos="4153"/>
        <w:tab w:val="right" w:pos="8306"/>
      </w:tabs>
      <w:spacing w:after="0" w:line="240" w:lineRule="auto"/>
    </w:pPr>
  </w:style>
  <w:style w:type="character" w:customStyle="1" w:styleId="a5">
    <w:name w:val="כותרת עליונה תו"/>
    <w:basedOn w:val="a0"/>
    <w:link w:val="a4"/>
    <w:uiPriority w:val="99"/>
    <w:rsid w:val="004A58D9"/>
  </w:style>
  <w:style w:type="paragraph" w:styleId="a6">
    <w:name w:val="footer"/>
    <w:basedOn w:val="a"/>
    <w:link w:val="a7"/>
    <w:uiPriority w:val="99"/>
    <w:unhideWhenUsed/>
    <w:rsid w:val="004A58D9"/>
    <w:pPr>
      <w:tabs>
        <w:tab w:val="center" w:pos="4153"/>
        <w:tab w:val="right" w:pos="8306"/>
      </w:tabs>
      <w:spacing w:after="0" w:line="240" w:lineRule="auto"/>
    </w:pPr>
  </w:style>
  <w:style w:type="character" w:customStyle="1" w:styleId="a7">
    <w:name w:val="כותרת תחתונה תו"/>
    <w:basedOn w:val="a0"/>
    <w:link w:val="a6"/>
    <w:uiPriority w:val="99"/>
    <w:rsid w:val="004A58D9"/>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65010409">
      <w:bodyDiv w:val="1"/>
      <w:marLeft w:val="0"/>
      <w:marRight w:val="0"/>
      <w:marTop w:val="0"/>
      <w:marBottom w:val="0"/>
      <w:divBdr>
        <w:top w:val="none" w:sz="0" w:space="0" w:color="auto"/>
        <w:left w:val="none" w:sz="0" w:space="0" w:color="auto"/>
        <w:bottom w:val="none" w:sz="0" w:space="0" w:color="auto"/>
        <w:right w:val="none" w:sz="0" w:space="0" w:color="auto"/>
      </w:divBdr>
    </w:div>
    <w:div w:id="897744525">
      <w:bodyDiv w:val="1"/>
      <w:marLeft w:val="0"/>
      <w:marRight w:val="0"/>
      <w:marTop w:val="0"/>
      <w:marBottom w:val="0"/>
      <w:divBdr>
        <w:top w:val="none" w:sz="0" w:space="0" w:color="auto"/>
        <w:left w:val="none" w:sz="0" w:space="0" w:color="auto"/>
        <w:bottom w:val="none" w:sz="0" w:space="0" w:color="auto"/>
        <w:right w:val="none" w:sz="0" w:space="0" w:color="auto"/>
      </w:divBdr>
    </w:div>
    <w:div w:id="1496341429">
      <w:bodyDiv w:val="1"/>
      <w:marLeft w:val="0"/>
      <w:marRight w:val="0"/>
      <w:marTop w:val="0"/>
      <w:marBottom w:val="0"/>
      <w:divBdr>
        <w:top w:val="none" w:sz="0" w:space="0" w:color="auto"/>
        <w:left w:val="none" w:sz="0" w:space="0" w:color="auto"/>
        <w:bottom w:val="none" w:sz="0" w:space="0" w:color="auto"/>
        <w:right w:val="none" w:sz="0" w:space="0" w:color="auto"/>
      </w:divBdr>
    </w:div>
    <w:div w:id="1619138818">
      <w:bodyDiv w:val="1"/>
      <w:marLeft w:val="0"/>
      <w:marRight w:val="0"/>
      <w:marTop w:val="0"/>
      <w:marBottom w:val="0"/>
      <w:divBdr>
        <w:top w:val="none" w:sz="0" w:space="0" w:color="auto"/>
        <w:left w:val="none" w:sz="0" w:space="0" w:color="auto"/>
        <w:bottom w:val="none" w:sz="0" w:space="0" w:color="auto"/>
        <w:right w:val="none" w:sz="0" w:space="0" w:color="auto"/>
      </w:divBdr>
    </w:div>
    <w:div w:id="192514094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us02web.zoom.us/j/89014470486?pwd=tRbLXMtEwQ40pCqGgCgQCSh4zt1cKx.1"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1</Pages>
  <Words>168</Words>
  <Characters>843</Characters>
  <Application>Microsoft Office Word</Application>
  <DocSecurity>0</DocSecurity>
  <Lines>7</Lines>
  <Paragraphs>2</Paragraphs>
  <ScaleCrop>false</ScaleCrop>
  <Company>Ministry of Energy</Company>
  <LinksUpToDate>false</LinksUpToDate>
  <CharactersWithSpaces>1009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פלג יעקובוביץ'</dc:creator>
  <cp:keywords/>
  <dc:description/>
  <cp:lastModifiedBy>מאור שיף</cp:lastModifiedBy>
  <cp:revision>2</cp:revision>
  <dcterms:created xsi:type="dcterms:W3CDTF">2025-11-18T08:43:00Z</dcterms:created>
  <dcterms:modified xsi:type="dcterms:W3CDTF">2025-11-18T08:43:00Z</dcterms:modified>
</cp:coreProperties>
</file>